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9493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Aos </w:t>
      </w:r>
      <w:r w:rsidRPr="002A5ED2">
        <w:rPr>
          <w:rStyle w:val="Forte"/>
          <w:rFonts w:ascii="Arial" w:hAnsi="Arial" w:cs="Arial"/>
        </w:rPr>
        <w:t>17 dias do mês de dezembro</w:t>
      </w:r>
      <w:r w:rsidRPr="002A5ED2">
        <w:rPr>
          <w:rFonts w:ascii="Arial" w:hAnsi="Arial" w:cs="Arial"/>
        </w:rPr>
        <w:t xml:space="preserve">, realizou-se a </w:t>
      </w:r>
      <w:r w:rsidRPr="002A5ED2">
        <w:rPr>
          <w:rStyle w:val="Forte"/>
          <w:rFonts w:ascii="Arial" w:hAnsi="Arial" w:cs="Arial"/>
        </w:rPr>
        <w:t>Assembleia Geral Ordinária (AGO)</w:t>
      </w:r>
      <w:r w:rsidRPr="002A5ED2">
        <w:rPr>
          <w:rFonts w:ascii="Arial" w:hAnsi="Arial" w:cs="Arial"/>
        </w:rPr>
        <w:t xml:space="preserve"> da </w:t>
      </w:r>
      <w:r w:rsidRPr="002A5ED2">
        <w:rPr>
          <w:rStyle w:val="Forte"/>
          <w:rFonts w:ascii="Arial" w:hAnsi="Arial" w:cs="Arial"/>
        </w:rPr>
        <w:t>AMANRASA – Associação dos Moradores das Praias de Manguinhos e Rasa</w:t>
      </w:r>
      <w:r w:rsidRPr="002A5ED2">
        <w:rPr>
          <w:rFonts w:ascii="Arial" w:hAnsi="Arial" w:cs="Arial"/>
        </w:rPr>
        <w:t xml:space="preserve">, pessoa jurídica de direito privado, inscrita no </w:t>
      </w:r>
      <w:r w:rsidRPr="002A5ED2">
        <w:rPr>
          <w:rStyle w:val="Forte"/>
          <w:rFonts w:ascii="Arial" w:hAnsi="Arial" w:cs="Arial"/>
        </w:rPr>
        <w:t>CNPJ sob o nº 50.065.334/0001-11</w:t>
      </w:r>
      <w:r w:rsidRPr="002A5ED2">
        <w:rPr>
          <w:rFonts w:ascii="Arial" w:hAnsi="Arial" w:cs="Arial"/>
        </w:rPr>
        <w:t xml:space="preserve">, com sede à </w:t>
      </w:r>
      <w:r w:rsidRPr="002A5ED2">
        <w:rPr>
          <w:rStyle w:val="Forte"/>
          <w:rFonts w:ascii="Arial" w:hAnsi="Arial" w:cs="Arial"/>
        </w:rPr>
        <w:t>Rua Maurício Dutra, nº 303 – parte (Clube de Vela), Manguinhos, Armação dos Búzios/RJ, CEP 28950-690</w:t>
      </w:r>
      <w:r w:rsidRPr="002A5ED2">
        <w:rPr>
          <w:rFonts w:ascii="Arial" w:hAnsi="Arial" w:cs="Arial"/>
        </w:rPr>
        <w:t xml:space="preserve">, fundada em </w:t>
      </w:r>
      <w:r w:rsidRPr="002A5ED2">
        <w:rPr>
          <w:rStyle w:val="Forte"/>
          <w:rFonts w:ascii="Arial" w:hAnsi="Arial" w:cs="Arial"/>
        </w:rPr>
        <w:t>28 de outubro de 2022</w:t>
      </w:r>
      <w:r w:rsidRPr="002A5ED2">
        <w:rPr>
          <w:rFonts w:ascii="Arial" w:hAnsi="Arial" w:cs="Arial"/>
        </w:rPr>
        <w:t>.</w:t>
      </w:r>
    </w:p>
    <w:p w14:paraId="5D7EC65C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A assembleia foi convocada para as </w:t>
      </w:r>
      <w:r w:rsidRPr="002A5ED2">
        <w:rPr>
          <w:rStyle w:val="Forte"/>
          <w:rFonts w:ascii="Arial" w:hAnsi="Arial" w:cs="Arial"/>
        </w:rPr>
        <w:t>17h30</w:t>
      </w:r>
      <w:r w:rsidRPr="002A5ED2">
        <w:rPr>
          <w:rFonts w:ascii="Arial" w:hAnsi="Arial" w:cs="Arial"/>
        </w:rPr>
        <w:t xml:space="preserve">, em </w:t>
      </w:r>
      <w:r w:rsidRPr="002A5ED2">
        <w:rPr>
          <w:rStyle w:val="Forte"/>
          <w:rFonts w:ascii="Arial" w:hAnsi="Arial" w:cs="Arial"/>
        </w:rPr>
        <w:t>primeira convocação</w:t>
      </w:r>
      <w:r w:rsidRPr="002A5ED2">
        <w:rPr>
          <w:rFonts w:ascii="Arial" w:hAnsi="Arial" w:cs="Arial"/>
        </w:rPr>
        <w:t xml:space="preserve">, e às </w:t>
      </w:r>
      <w:r w:rsidRPr="002A5ED2">
        <w:rPr>
          <w:rStyle w:val="Forte"/>
          <w:rFonts w:ascii="Arial" w:hAnsi="Arial" w:cs="Arial"/>
        </w:rPr>
        <w:t>18h00</w:t>
      </w:r>
      <w:r w:rsidRPr="002A5ED2">
        <w:rPr>
          <w:rFonts w:ascii="Arial" w:hAnsi="Arial" w:cs="Arial"/>
        </w:rPr>
        <w:t xml:space="preserve">, em </w:t>
      </w:r>
      <w:r w:rsidRPr="002A5ED2">
        <w:rPr>
          <w:rStyle w:val="Forte"/>
          <w:rFonts w:ascii="Arial" w:hAnsi="Arial" w:cs="Arial"/>
        </w:rPr>
        <w:t>segunda convocação</w:t>
      </w:r>
      <w:r w:rsidRPr="002A5ED2">
        <w:rPr>
          <w:rFonts w:ascii="Arial" w:hAnsi="Arial" w:cs="Arial"/>
        </w:rPr>
        <w:t xml:space="preserve">, sendo realizada de forma </w:t>
      </w:r>
      <w:r w:rsidRPr="002A5ED2">
        <w:rPr>
          <w:rStyle w:val="Forte"/>
          <w:rFonts w:ascii="Arial" w:hAnsi="Arial" w:cs="Arial"/>
        </w:rPr>
        <w:t>remota</w:t>
      </w:r>
      <w:r w:rsidRPr="002A5ED2">
        <w:rPr>
          <w:rFonts w:ascii="Arial" w:hAnsi="Arial" w:cs="Arial"/>
        </w:rPr>
        <w:t xml:space="preserve">, por meio de </w:t>
      </w:r>
      <w:r w:rsidRPr="002A5ED2">
        <w:rPr>
          <w:rStyle w:val="Forte"/>
          <w:rFonts w:ascii="Arial" w:hAnsi="Arial" w:cs="Arial"/>
        </w:rPr>
        <w:t>link disponibilizado previamente a todos os associados via e-mail e WhatsApp</w:t>
      </w:r>
      <w:r w:rsidRPr="002A5ED2">
        <w:rPr>
          <w:rFonts w:ascii="Arial" w:hAnsi="Arial" w:cs="Arial"/>
        </w:rPr>
        <w:t>, conforme previsto no edital de convocação.</w:t>
      </w:r>
    </w:p>
    <w:p w14:paraId="638C941B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A reunião foi iniciada pelo </w:t>
      </w:r>
      <w:r w:rsidRPr="002A5ED2">
        <w:rPr>
          <w:rStyle w:val="Forte"/>
          <w:rFonts w:ascii="Arial" w:hAnsi="Arial" w:cs="Arial"/>
        </w:rPr>
        <w:t>Secretário da AMANRASA, Sr. Felipe Barbalho Borges da Fonseca</w:t>
      </w:r>
      <w:r w:rsidRPr="002A5ED2">
        <w:rPr>
          <w:rFonts w:ascii="Arial" w:hAnsi="Arial" w:cs="Arial"/>
        </w:rPr>
        <w:t xml:space="preserve">, brasileiro, solteiro, engenheiro de produção, portador da identidade nº </w:t>
      </w:r>
      <w:r w:rsidRPr="002A5ED2">
        <w:rPr>
          <w:rStyle w:val="Forte"/>
          <w:rFonts w:ascii="Arial" w:hAnsi="Arial" w:cs="Arial"/>
        </w:rPr>
        <w:t>214952392</w:t>
      </w:r>
      <w:r w:rsidRPr="002A5ED2">
        <w:rPr>
          <w:rFonts w:ascii="Arial" w:hAnsi="Arial" w:cs="Arial"/>
        </w:rPr>
        <w:t xml:space="preserve">, expedida pela </w:t>
      </w:r>
      <w:r w:rsidRPr="002A5ED2">
        <w:rPr>
          <w:rStyle w:val="Forte"/>
          <w:rFonts w:ascii="Arial" w:hAnsi="Arial" w:cs="Arial"/>
        </w:rPr>
        <w:t>DIC/RJ</w:t>
      </w:r>
      <w:r w:rsidRPr="002A5ED2">
        <w:rPr>
          <w:rFonts w:ascii="Arial" w:hAnsi="Arial" w:cs="Arial"/>
        </w:rPr>
        <w:t xml:space="preserve">, inscrito no CPF sob o nº </w:t>
      </w:r>
      <w:r w:rsidRPr="002A5ED2">
        <w:rPr>
          <w:rStyle w:val="Forte"/>
          <w:rFonts w:ascii="Arial" w:hAnsi="Arial" w:cs="Arial"/>
        </w:rPr>
        <w:t>117.540.117-38</w:t>
      </w:r>
      <w:r w:rsidRPr="002A5ED2">
        <w:rPr>
          <w:rFonts w:ascii="Arial" w:hAnsi="Arial" w:cs="Arial"/>
        </w:rPr>
        <w:t xml:space="preserve">, residente e domiciliado à </w:t>
      </w:r>
      <w:r w:rsidRPr="002A5ED2">
        <w:rPr>
          <w:rStyle w:val="Forte"/>
          <w:rFonts w:ascii="Arial" w:hAnsi="Arial" w:cs="Arial"/>
        </w:rPr>
        <w:t>Rua das Conchas, nº 01, casa 10, Manguinhos, Armação dos Búzios/RJ, CEP 28.952-220</w:t>
      </w:r>
      <w:r w:rsidRPr="002A5ED2">
        <w:rPr>
          <w:rFonts w:ascii="Arial" w:hAnsi="Arial" w:cs="Arial"/>
        </w:rPr>
        <w:t xml:space="preserve">, o qual presidiu os trabalhos </w:t>
      </w:r>
      <w:r w:rsidRPr="002A5ED2">
        <w:rPr>
          <w:rStyle w:val="Forte"/>
          <w:rFonts w:ascii="Arial" w:hAnsi="Arial" w:cs="Arial"/>
        </w:rPr>
        <w:t xml:space="preserve">representando a Presidente da AMANRASA, Sra. Cristina Lessa </w:t>
      </w:r>
      <w:proofErr w:type="spellStart"/>
      <w:r w:rsidRPr="002A5ED2">
        <w:rPr>
          <w:rStyle w:val="Forte"/>
          <w:rFonts w:ascii="Arial" w:hAnsi="Arial" w:cs="Arial"/>
        </w:rPr>
        <w:t>Tricerri</w:t>
      </w:r>
      <w:proofErr w:type="spellEnd"/>
      <w:r w:rsidRPr="002A5ED2">
        <w:rPr>
          <w:rFonts w:ascii="Arial" w:hAnsi="Arial" w:cs="Arial"/>
        </w:rPr>
        <w:t xml:space="preserve">, brasileira, divorciada, economista, portadora da identidade nº </w:t>
      </w:r>
      <w:r w:rsidRPr="002A5ED2">
        <w:rPr>
          <w:rStyle w:val="Forte"/>
          <w:rFonts w:ascii="Arial" w:hAnsi="Arial" w:cs="Arial"/>
        </w:rPr>
        <w:t>04389443-5</w:t>
      </w:r>
      <w:r w:rsidRPr="002A5ED2">
        <w:rPr>
          <w:rFonts w:ascii="Arial" w:hAnsi="Arial" w:cs="Arial"/>
        </w:rPr>
        <w:t xml:space="preserve">, expedida pelo </w:t>
      </w:r>
      <w:r w:rsidRPr="002A5ED2">
        <w:rPr>
          <w:rStyle w:val="Forte"/>
          <w:rFonts w:ascii="Arial" w:hAnsi="Arial" w:cs="Arial"/>
        </w:rPr>
        <w:t>IFP/RJ</w:t>
      </w:r>
      <w:r w:rsidRPr="002A5ED2">
        <w:rPr>
          <w:rFonts w:ascii="Arial" w:hAnsi="Arial" w:cs="Arial"/>
        </w:rPr>
        <w:t xml:space="preserve">, inscrita no CPF sob o nº </w:t>
      </w:r>
      <w:r w:rsidRPr="002A5ED2">
        <w:rPr>
          <w:rStyle w:val="Forte"/>
          <w:rFonts w:ascii="Arial" w:hAnsi="Arial" w:cs="Arial"/>
        </w:rPr>
        <w:t>548.301.257-72</w:t>
      </w:r>
      <w:r w:rsidRPr="002A5ED2">
        <w:rPr>
          <w:rFonts w:ascii="Arial" w:hAnsi="Arial" w:cs="Arial"/>
        </w:rPr>
        <w:t xml:space="preserve">, residente e domiciliada à </w:t>
      </w:r>
      <w:r w:rsidRPr="002A5ED2">
        <w:rPr>
          <w:rStyle w:val="Forte"/>
          <w:rFonts w:ascii="Arial" w:hAnsi="Arial" w:cs="Arial"/>
        </w:rPr>
        <w:t>Rua Rancho Mutã, nº 303, Manguinhos, Armação dos Búzios/RJ, CEP 28.953-722</w:t>
      </w:r>
      <w:r w:rsidRPr="002A5ED2">
        <w:rPr>
          <w:rFonts w:ascii="Arial" w:hAnsi="Arial" w:cs="Arial"/>
        </w:rPr>
        <w:t>.</w:t>
      </w:r>
    </w:p>
    <w:p w14:paraId="231AC419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O Secretário procedeu à </w:t>
      </w:r>
      <w:r w:rsidRPr="002A5ED2">
        <w:rPr>
          <w:rStyle w:val="Forte"/>
          <w:rFonts w:ascii="Arial" w:hAnsi="Arial" w:cs="Arial"/>
        </w:rPr>
        <w:t>leitura integral do Edital de Convocação</w:t>
      </w:r>
      <w:r w:rsidRPr="002A5ED2">
        <w:rPr>
          <w:rFonts w:ascii="Arial" w:hAnsi="Arial" w:cs="Arial"/>
        </w:rPr>
        <w:t xml:space="preserve">, o qual encontra-se </w:t>
      </w:r>
      <w:r w:rsidRPr="002A5ED2">
        <w:rPr>
          <w:rStyle w:val="Forte"/>
          <w:rFonts w:ascii="Arial" w:hAnsi="Arial" w:cs="Arial"/>
        </w:rPr>
        <w:t>anexo à presente ata</w:t>
      </w:r>
      <w:r w:rsidRPr="002A5ED2">
        <w:rPr>
          <w:rFonts w:ascii="Arial" w:hAnsi="Arial" w:cs="Arial"/>
        </w:rPr>
        <w:t xml:space="preserve">, informando que o mesmo foi devidamente </w:t>
      </w:r>
      <w:r w:rsidRPr="002A5ED2">
        <w:rPr>
          <w:rStyle w:val="Forte"/>
          <w:rFonts w:ascii="Arial" w:hAnsi="Arial" w:cs="Arial"/>
        </w:rPr>
        <w:t>publicado nos canais oficiais de comunicação da associação e afixado na sede</w:t>
      </w:r>
      <w:r w:rsidRPr="002A5ED2">
        <w:rPr>
          <w:rFonts w:ascii="Arial" w:hAnsi="Arial" w:cs="Arial"/>
        </w:rPr>
        <w:t xml:space="preserve">, com antecedência mínima de </w:t>
      </w:r>
      <w:r w:rsidRPr="002A5ED2">
        <w:rPr>
          <w:rStyle w:val="Forte"/>
          <w:rFonts w:ascii="Arial" w:hAnsi="Arial" w:cs="Arial"/>
        </w:rPr>
        <w:t>quinze (15) dias</w:t>
      </w:r>
      <w:r w:rsidRPr="002A5ED2">
        <w:rPr>
          <w:rFonts w:ascii="Arial" w:hAnsi="Arial" w:cs="Arial"/>
        </w:rPr>
        <w:t xml:space="preserve">, conforme determina o Estatuto Social. Informou ainda que o comparecimento compreendeu a </w:t>
      </w:r>
      <w:r w:rsidRPr="002A5ED2">
        <w:rPr>
          <w:rStyle w:val="Forte"/>
          <w:rFonts w:ascii="Arial" w:hAnsi="Arial" w:cs="Arial"/>
        </w:rPr>
        <w:t>participação on-line/remota</w:t>
      </w:r>
      <w:r w:rsidRPr="002A5ED2">
        <w:rPr>
          <w:rFonts w:ascii="Arial" w:hAnsi="Arial" w:cs="Arial"/>
        </w:rPr>
        <w:t>, conforme previsto no edital, sendo que cada associado recebeu, por meio do e-mail cadastrado, o link para acesso à assembleia.</w:t>
      </w:r>
    </w:p>
    <w:p w14:paraId="54E1C953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Na sequência, foi apresentada a </w:t>
      </w:r>
      <w:r w:rsidRPr="002A5ED2">
        <w:rPr>
          <w:rStyle w:val="Forte"/>
          <w:rFonts w:ascii="Arial" w:hAnsi="Arial" w:cs="Arial"/>
        </w:rPr>
        <w:t>Ordem do Dia</w:t>
      </w:r>
      <w:r w:rsidRPr="002A5ED2">
        <w:rPr>
          <w:rFonts w:ascii="Arial" w:hAnsi="Arial" w:cs="Arial"/>
        </w:rPr>
        <w:t>, conforme constante no Edital:</w:t>
      </w:r>
    </w:p>
    <w:p w14:paraId="74F5519C" w14:textId="77777777" w:rsidR="002A5ED2" w:rsidRPr="002A5ED2" w:rsidRDefault="002A5ED2" w:rsidP="002A5ED2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5ED2">
        <w:rPr>
          <w:rStyle w:val="Forte"/>
          <w:rFonts w:ascii="Arial" w:hAnsi="Arial" w:cs="Arial"/>
        </w:rPr>
        <w:t>Deliberação sobre as propostas de alteração do Estatuto Social da AMANRASA</w:t>
      </w:r>
      <w:r w:rsidRPr="002A5ED2">
        <w:rPr>
          <w:rFonts w:ascii="Arial" w:hAnsi="Arial" w:cs="Arial"/>
        </w:rPr>
        <w:t>;</w:t>
      </w:r>
    </w:p>
    <w:p w14:paraId="0248D36C" w14:textId="77777777" w:rsidR="002A5ED2" w:rsidRPr="002A5ED2" w:rsidRDefault="002A5ED2" w:rsidP="002A5ED2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2A5ED2">
        <w:rPr>
          <w:rStyle w:val="Forte"/>
          <w:rFonts w:ascii="Arial" w:hAnsi="Arial" w:cs="Arial"/>
        </w:rPr>
        <w:t>Assuntos correlatos</w:t>
      </w:r>
      <w:r w:rsidRPr="002A5ED2">
        <w:rPr>
          <w:rFonts w:ascii="Arial" w:hAnsi="Arial" w:cs="Arial"/>
        </w:rPr>
        <w:t>.</w:t>
      </w:r>
    </w:p>
    <w:p w14:paraId="3EE3928D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Dando prosseguimento, foi realizada a </w:t>
      </w:r>
      <w:r w:rsidRPr="002A5ED2">
        <w:rPr>
          <w:rStyle w:val="Forte"/>
          <w:rFonts w:ascii="Arial" w:hAnsi="Arial" w:cs="Arial"/>
        </w:rPr>
        <w:t>leitura e apresentação das alterações estatutárias</w:t>
      </w:r>
      <w:r w:rsidRPr="002A5ED2">
        <w:rPr>
          <w:rFonts w:ascii="Arial" w:hAnsi="Arial" w:cs="Arial"/>
        </w:rPr>
        <w:t xml:space="preserve"> sugeridas pelo grupo diretor, cujo texto completo segue </w:t>
      </w:r>
      <w:r w:rsidRPr="002A5ED2">
        <w:rPr>
          <w:rStyle w:val="Forte"/>
          <w:rFonts w:ascii="Arial" w:hAnsi="Arial" w:cs="Arial"/>
        </w:rPr>
        <w:t>anexo a esta ata</w:t>
      </w:r>
      <w:r w:rsidRPr="002A5ED2">
        <w:rPr>
          <w:rFonts w:ascii="Arial" w:hAnsi="Arial" w:cs="Arial"/>
        </w:rPr>
        <w:t xml:space="preserve">. Após a exposição, foi concedido tempo para </w:t>
      </w:r>
      <w:r w:rsidRPr="002A5ED2">
        <w:rPr>
          <w:rStyle w:val="Forte"/>
          <w:rFonts w:ascii="Arial" w:hAnsi="Arial" w:cs="Arial"/>
        </w:rPr>
        <w:t>análise e manifestação dos associados presentes</w:t>
      </w:r>
      <w:r w:rsidRPr="002A5ED2">
        <w:rPr>
          <w:rFonts w:ascii="Arial" w:hAnsi="Arial" w:cs="Arial"/>
        </w:rPr>
        <w:t>.</w:t>
      </w:r>
    </w:p>
    <w:p w14:paraId="3B7A0D88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lastRenderedPageBreak/>
        <w:t xml:space="preserve">Durante as discussões, a associada </w:t>
      </w:r>
      <w:r w:rsidRPr="002A5ED2">
        <w:rPr>
          <w:rStyle w:val="Forte"/>
          <w:rFonts w:ascii="Arial" w:hAnsi="Arial" w:cs="Arial"/>
        </w:rPr>
        <w:t xml:space="preserve">Mônica </w:t>
      </w:r>
      <w:proofErr w:type="spellStart"/>
      <w:r w:rsidRPr="002A5ED2">
        <w:rPr>
          <w:rStyle w:val="Forte"/>
          <w:rFonts w:ascii="Arial" w:hAnsi="Arial" w:cs="Arial"/>
        </w:rPr>
        <w:t>Orberg</w:t>
      </w:r>
      <w:proofErr w:type="spellEnd"/>
      <w:r w:rsidRPr="002A5ED2">
        <w:rPr>
          <w:rFonts w:ascii="Arial" w:hAnsi="Arial" w:cs="Arial"/>
        </w:rPr>
        <w:t xml:space="preserve"> apresentou sugestão de alteração específica no </w:t>
      </w:r>
      <w:r w:rsidRPr="002A5ED2">
        <w:rPr>
          <w:rStyle w:val="Forte"/>
          <w:rFonts w:ascii="Arial" w:hAnsi="Arial" w:cs="Arial"/>
        </w:rPr>
        <w:t>Artigo 18</w:t>
      </w:r>
      <w:r w:rsidRPr="002A5ED2">
        <w:rPr>
          <w:rFonts w:ascii="Arial" w:hAnsi="Arial" w:cs="Arial"/>
        </w:rPr>
        <w:t>, que originalmente dispunha:</w:t>
      </w:r>
    </w:p>
    <w:p w14:paraId="5465F0DF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Style w:val="nfase"/>
          <w:rFonts w:ascii="Arial" w:hAnsi="Arial" w:cs="Arial"/>
        </w:rPr>
        <w:t>Art. 18 – Para poder participar, o associado deverá estar quite com suas obrigações sociais e em pleno gozo de suas prerrogativas.</w:t>
      </w:r>
      <w:r w:rsidRPr="002A5ED2">
        <w:rPr>
          <w:rFonts w:ascii="Arial" w:hAnsi="Arial" w:cs="Arial"/>
        </w:rPr>
        <w:br/>
      </w:r>
      <w:r w:rsidRPr="002A5ED2">
        <w:rPr>
          <w:rStyle w:val="nfase"/>
          <w:rFonts w:ascii="Arial" w:hAnsi="Arial" w:cs="Arial"/>
        </w:rPr>
        <w:t>Parágrafo 2º – É possível a representação de associado mediante procuração específica, enviada até 24 (vinte e quatro) horas antes do evento.</w:t>
      </w:r>
    </w:p>
    <w:p w14:paraId="65D68C60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A proposta da associada foi para que o </w:t>
      </w:r>
      <w:r w:rsidRPr="002A5ED2">
        <w:rPr>
          <w:rStyle w:val="Forte"/>
          <w:rFonts w:ascii="Arial" w:hAnsi="Arial" w:cs="Arial"/>
        </w:rPr>
        <w:t>Parágrafo 2º</w:t>
      </w:r>
      <w:r w:rsidRPr="002A5ED2">
        <w:rPr>
          <w:rFonts w:ascii="Arial" w:hAnsi="Arial" w:cs="Arial"/>
        </w:rPr>
        <w:t xml:space="preserve"> passasse a vigorar com a seguinte redação:</w:t>
      </w:r>
    </w:p>
    <w:p w14:paraId="72D43842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Style w:val="nfase"/>
          <w:rFonts w:ascii="Arial" w:hAnsi="Arial" w:cs="Arial"/>
        </w:rPr>
        <w:t>Um único procurador poderá representar apenas um único associado.</w:t>
      </w:r>
    </w:p>
    <w:p w14:paraId="527F1FB5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Colocada a proposta em </w:t>
      </w:r>
      <w:r w:rsidRPr="002A5ED2">
        <w:rPr>
          <w:rStyle w:val="Forte"/>
          <w:rFonts w:ascii="Arial" w:hAnsi="Arial" w:cs="Arial"/>
        </w:rPr>
        <w:t>votação</w:t>
      </w:r>
      <w:r w:rsidRPr="002A5ED2">
        <w:rPr>
          <w:rFonts w:ascii="Arial" w:hAnsi="Arial" w:cs="Arial"/>
        </w:rPr>
        <w:t xml:space="preserve">, a mesma foi </w:t>
      </w:r>
      <w:r w:rsidRPr="002A5ED2">
        <w:rPr>
          <w:rStyle w:val="Forte"/>
          <w:rFonts w:ascii="Arial" w:hAnsi="Arial" w:cs="Arial"/>
        </w:rPr>
        <w:t>aprovada por unanimidade</w:t>
      </w:r>
      <w:r w:rsidRPr="002A5ED2">
        <w:rPr>
          <w:rFonts w:ascii="Arial" w:hAnsi="Arial" w:cs="Arial"/>
        </w:rPr>
        <w:t xml:space="preserve"> pelos associados presentes.</w:t>
      </w:r>
    </w:p>
    <w:p w14:paraId="71F03399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As </w:t>
      </w:r>
      <w:r w:rsidRPr="002A5ED2">
        <w:rPr>
          <w:rStyle w:val="Forte"/>
          <w:rFonts w:ascii="Arial" w:hAnsi="Arial" w:cs="Arial"/>
        </w:rPr>
        <w:t>demais alterações estatutárias apresentadas</w:t>
      </w:r>
      <w:r w:rsidRPr="002A5ED2">
        <w:rPr>
          <w:rFonts w:ascii="Arial" w:hAnsi="Arial" w:cs="Arial"/>
        </w:rPr>
        <w:t xml:space="preserve"> foram igualmente submetidas à votação e </w:t>
      </w:r>
      <w:r w:rsidRPr="002A5ED2">
        <w:rPr>
          <w:rStyle w:val="Forte"/>
          <w:rFonts w:ascii="Arial" w:hAnsi="Arial" w:cs="Arial"/>
        </w:rPr>
        <w:t>aprovadas por unanimidade</w:t>
      </w:r>
      <w:r w:rsidRPr="002A5ED2">
        <w:rPr>
          <w:rFonts w:ascii="Arial" w:hAnsi="Arial" w:cs="Arial"/>
        </w:rPr>
        <w:t>, não havendo manifestações contrárias ou ressalvas.</w:t>
      </w:r>
    </w:p>
    <w:p w14:paraId="26F87469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No item </w:t>
      </w:r>
      <w:r w:rsidRPr="002A5ED2">
        <w:rPr>
          <w:rStyle w:val="Forte"/>
          <w:rFonts w:ascii="Arial" w:hAnsi="Arial" w:cs="Arial"/>
        </w:rPr>
        <w:t>Assuntos Correlatos</w:t>
      </w:r>
      <w:r w:rsidRPr="002A5ED2">
        <w:rPr>
          <w:rFonts w:ascii="Arial" w:hAnsi="Arial" w:cs="Arial"/>
        </w:rPr>
        <w:t xml:space="preserve">, foi sugerida a realização de uma </w:t>
      </w:r>
      <w:r w:rsidRPr="002A5ED2">
        <w:rPr>
          <w:rStyle w:val="Forte"/>
          <w:rFonts w:ascii="Arial" w:hAnsi="Arial" w:cs="Arial"/>
        </w:rPr>
        <w:t>reunião na primeira semana do mês de fevereiro</w:t>
      </w:r>
      <w:r w:rsidRPr="002A5ED2">
        <w:rPr>
          <w:rFonts w:ascii="Arial" w:hAnsi="Arial" w:cs="Arial"/>
        </w:rPr>
        <w:t xml:space="preserve">, com o objetivo de </w:t>
      </w:r>
      <w:r w:rsidRPr="002A5ED2">
        <w:rPr>
          <w:rStyle w:val="Forte"/>
          <w:rFonts w:ascii="Arial" w:hAnsi="Arial" w:cs="Arial"/>
        </w:rPr>
        <w:t>alinhar projetos futuros da associação</w:t>
      </w:r>
      <w:r w:rsidRPr="002A5ED2">
        <w:rPr>
          <w:rFonts w:ascii="Arial" w:hAnsi="Arial" w:cs="Arial"/>
        </w:rPr>
        <w:t xml:space="preserve">. Ficou deliberado que a </w:t>
      </w:r>
      <w:r w:rsidRPr="002A5ED2">
        <w:rPr>
          <w:rStyle w:val="Forte"/>
          <w:rFonts w:ascii="Arial" w:hAnsi="Arial" w:cs="Arial"/>
        </w:rPr>
        <w:t>data será definida pela Diretoria</w:t>
      </w:r>
      <w:r w:rsidRPr="002A5ED2">
        <w:rPr>
          <w:rFonts w:ascii="Arial" w:hAnsi="Arial" w:cs="Arial"/>
        </w:rPr>
        <w:t xml:space="preserve"> e posteriormente </w:t>
      </w:r>
      <w:r w:rsidRPr="002A5ED2">
        <w:rPr>
          <w:rStyle w:val="Forte"/>
          <w:rFonts w:ascii="Arial" w:hAnsi="Arial" w:cs="Arial"/>
        </w:rPr>
        <w:t>divulgada a todos os associados pelos canais oficiais da AMANRASA</w:t>
      </w:r>
      <w:r w:rsidRPr="002A5ED2">
        <w:rPr>
          <w:rFonts w:ascii="Arial" w:hAnsi="Arial" w:cs="Arial"/>
        </w:rPr>
        <w:t>.</w:t>
      </w:r>
    </w:p>
    <w:p w14:paraId="2496B57D" w14:textId="77777777" w:rsidR="002A5ED2" w:rsidRPr="002A5ED2" w:rsidRDefault="002A5ED2" w:rsidP="002A5ED2">
      <w:pPr>
        <w:pStyle w:val="NormalWeb"/>
        <w:jc w:val="both"/>
        <w:rPr>
          <w:rFonts w:ascii="Arial" w:hAnsi="Arial" w:cs="Arial"/>
        </w:rPr>
      </w:pPr>
      <w:r w:rsidRPr="002A5ED2">
        <w:rPr>
          <w:rFonts w:ascii="Arial" w:hAnsi="Arial" w:cs="Arial"/>
        </w:rPr>
        <w:t xml:space="preserve">Nada mais havendo a tratar, a assembleia foi encerrada, e eu, </w:t>
      </w:r>
      <w:r w:rsidRPr="002A5ED2">
        <w:rPr>
          <w:rStyle w:val="Forte"/>
          <w:rFonts w:ascii="Arial" w:hAnsi="Arial" w:cs="Arial"/>
        </w:rPr>
        <w:t>Felipe Barbalho Borges da Fonseca</w:t>
      </w:r>
      <w:r w:rsidRPr="002A5ED2">
        <w:rPr>
          <w:rFonts w:ascii="Arial" w:hAnsi="Arial" w:cs="Arial"/>
        </w:rPr>
        <w:t>, Secretário, lavrei a presente ata, que após lida e aprovada, será assinada por mim e pela Presidente da Associação.</w:t>
      </w:r>
    </w:p>
    <w:p w14:paraId="2F6492AF" w14:textId="77777777" w:rsidR="002A5ED2" w:rsidRDefault="002A5ED2">
      <w:pPr>
        <w:rPr>
          <w:b/>
          <w:bCs/>
        </w:rPr>
      </w:pPr>
    </w:p>
    <w:p w14:paraId="24E4CB18" w14:textId="77777777" w:rsidR="002A5ED2" w:rsidRPr="00074093" w:rsidRDefault="002A5ED2">
      <w:pPr>
        <w:rPr>
          <w:b/>
          <w:bCs/>
        </w:rPr>
      </w:pPr>
    </w:p>
    <w:sectPr w:rsidR="002A5ED2" w:rsidRPr="000740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AEFE" w14:textId="77777777" w:rsidR="00A35787" w:rsidRDefault="00A35787" w:rsidP="002A5ED2">
      <w:pPr>
        <w:spacing w:after="0" w:line="240" w:lineRule="auto"/>
      </w:pPr>
      <w:r>
        <w:separator/>
      </w:r>
    </w:p>
  </w:endnote>
  <w:endnote w:type="continuationSeparator" w:id="0">
    <w:p w14:paraId="6B8E13D5" w14:textId="77777777" w:rsidR="00A35787" w:rsidRDefault="00A35787" w:rsidP="002A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7B20" w14:textId="77777777" w:rsidR="00A35787" w:rsidRDefault="00A35787" w:rsidP="002A5ED2">
      <w:pPr>
        <w:spacing w:after="0" w:line="240" w:lineRule="auto"/>
      </w:pPr>
      <w:r>
        <w:separator/>
      </w:r>
    </w:p>
  </w:footnote>
  <w:footnote w:type="continuationSeparator" w:id="0">
    <w:p w14:paraId="439B07AB" w14:textId="77777777" w:rsidR="00A35787" w:rsidRDefault="00A35787" w:rsidP="002A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FA9F" w14:textId="5527AE95" w:rsidR="002A5ED2" w:rsidRDefault="002A5ED2" w:rsidP="002A5ED2">
    <w:pPr>
      <w:pStyle w:val="Cabealho"/>
      <w:jc w:val="center"/>
    </w:pPr>
    <w:r>
      <w:rPr>
        <w:noProof/>
      </w:rPr>
      <w:drawing>
        <wp:inline distT="0" distB="0" distL="0" distR="0" wp14:anchorId="6E6161CB" wp14:editId="036240C5">
          <wp:extent cx="2466975" cy="1533156"/>
          <wp:effectExtent l="0" t="0" r="0" b="0"/>
          <wp:docPr id="20909163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916383" name="Imagem 2090916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893" cy="1536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62F5"/>
    <w:multiLevelType w:val="multilevel"/>
    <w:tmpl w:val="30B2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1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F"/>
    <w:rsid w:val="00074093"/>
    <w:rsid w:val="002A5ED2"/>
    <w:rsid w:val="0030024B"/>
    <w:rsid w:val="004F3B33"/>
    <w:rsid w:val="0061216F"/>
    <w:rsid w:val="0069002E"/>
    <w:rsid w:val="00A35787"/>
    <w:rsid w:val="00C434E9"/>
    <w:rsid w:val="00D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49D8B"/>
  <w15:chartTrackingRefBased/>
  <w15:docId w15:val="{C4740A49-3269-4897-A3CA-BAAE6A2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moved">
    <w:name w:val="removed"/>
    <w:basedOn w:val="Fontepargpadro"/>
    <w:rsid w:val="0030024B"/>
  </w:style>
  <w:style w:type="paragraph" w:styleId="NormalWeb">
    <w:name w:val="Normal (Web)"/>
    <w:basedOn w:val="Normal"/>
    <w:uiPriority w:val="99"/>
    <w:semiHidden/>
    <w:unhideWhenUsed/>
    <w:rsid w:val="002A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A5ED2"/>
    <w:rPr>
      <w:b/>
      <w:bCs/>
    </w:rPr>
  </w:style>
  <w:style w:type="character" w:styleId="nfase">
    <w:name w:val="Emphasis"/>
    <w:basedOn w:val="Fontepargpadro"/>
    <w:uiPriority w:val="20"/>
    <w:qFormat/>
    <w:rsid w:val="002A5ED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A5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ED2"/>
  </w:style>
  <w:style w:type="paragraph" w:styleId="Rodap">
    <w:name w:val="footer"/>
    <w:basedOn w:val="Normal"/>
    <w:link w:val="RodapChar"/>
    <w:uiPriority w:val="99"/>
    <w:unhideWhenUsed/>
    <w:rsid w:val="002A5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contato.jeniffer@gmail.com</dc:creator>
  <cp:keywords/>
  <dc:description/>
  <cp:lastModifiedBy>contato.jeniffer@gmail.com</cp:lastModifiedBy>
  <cp:revision>2</cp:revision>
  <dcterms:created xsi:type="dcterms:W3CDTF">2025-12-18T16:41:00Z</dcterms:created>
  <dcterms:modified xsi:type="dcterms:W3CDTF">2025-12-18T18:26:00Z</dcterms:modified>
</cp:coreProperties>
</file>